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DD9A7" w14:textId="77777777" w:rsidR="003C25C8" w:rsidRDefault="00645AA3" w:rsidP="00B239DB">
      <w:pPr>
        <w:pStyle w:val="NormaleWeb"/>
      </w:pPr>
      <w:r>
        <w:t xml:space="preserve">LA MEDICINA DI </w:t>
      </w:r>
      <w:r w:rsidR="003C25C8">
        <w:t>FRONTE ALLA SFIDA DELLE NUOVE IDENTITA’</w:t>
      </w:r>
    </w:p>
    <w:p w14:paraId="0DEF53A7" w14:textId="6F394249" w:rsidR="00E84B47" w:rsidRDefault="002D5339" w:rsidP="00B239DB">
      <w:pPr>
        <w:pStyle w:val="NormaleWeb"/>
      </w:pPr>
      <w:r>
        <w:t xml:space="preserve">I continui progressi in ambito sanitario e le nuove tecnologie </w:t>
      </w:r>
      <w:r w:rsidR="00C643FF">
        <w:t xml:space="preserve">biomediche </w:t>
      </w:r>
      <w:r w:rsidR="002E56FA">
        <w:t>hanno portato a</w:t>
      </w:r>
      <w:r w:rsidR="00A63DCB">
        <w:t xml:space="preserve"> </w:t>
      </w:r>
      <w:proofErr w:type="gramStart"/>
      <w:r w:rsidR="00A63DCB">
        <w:t xml:space="preserve">nuovi </w:t>
      </w:r>
      <w:r w:rsidR="00226199">
        <w:t xml:space="preserve"> </w:t>
      </w:r>
      <w:r w:rsidR="00634295">
        <w:t>interrogativi</w:t>
      </w:r>
      <w:proofErr w:type="gramEnd"/>
      <w:r w:rsidR="00634295">
        <w:t xml:space="preserve"> nell’ambito della discussione bioetica.</w:t>
      </w:r>
      <w:r w:rsidR="00647EEE">
        <w:t xml:space="preserve"> </w:t>
      </w:r>
      <w:r w:rsidR="00594087">
        <w:t>Se fino al secolo sc</w:t>
      </w:r>
      <w:r w:rsidR="00F558A6">
        <w:t>orso lo sforzo medico era rivolto alla tutela della salute</w:t>
      </w:r>
      <w:r w:rsidR="008C7DA6">
        <w:t xml:space="preserve"> del paziente, oggi il mondo sanitario si confronta con una crescente richiesta </w:t>
      </w:r>
      <w:proofErr w:type="gramStart"/>
      <w:r w:rsidR="008C7DA6">
        <w:t xml:space="preserve">di </w:t>
      </w:r>
      <w:r w:rsidR="006834C4">
        <w:t xml:space="preserve"> miglioramento</w:t>
      </w:r>
      <w:proofErr w:type="gramEnd"/>
      <w:r w:rsidR="006834C4">
        <w:t xml:space="preserve"> del proprio corpo </w:t>
      </w:r>
      <w:r w:rsidR="00187CE8">
        <w:t xml:space="preserve">volto a raggiungere una sorta di perfezione </w:t>
      </w:r>
      <w:r w:rsidR="00554024">
        <w:t xml:space="preserve">conforme ai canoni </w:t>
      </w:r>
      <w:r w:rsidR="00162680">
        <w:t>estetici moderni</w:t>
      </w:r>
      <w:r w:rsidR="003D1885">
        <w:t xml:space="preserve"> o</w:t>
      </w:r>
      <w:r w:rsidR="002E0304">
        <w:t xml:space="preserve">, </w:t>
      </w:r>
      <w:r w:rsidR="00CF0E6C">
        <w:t>nel caso dell’identità di genere</w:t>
      </w:r>
      <w:r w:rsidR="002E0304">
        <w:t>,</w:t>
      </w:r>
      <w:r w:rsidR="00CF0E6C">
        <w:t xml:space="preserve"> ad una trasformazione </w:t>
      </w:r>
      <w:r w:rsidR="00491B81">
        <w:t>della sessualità</w:t>
      </w:r>
      <w:r w:rsidR="00162680">
        <w:t>.</w:t>
      </w:r>
      <w:r w:rsidR="00636339">
        <w:t xml:space="preserve"> </w:t>
      </w:r>
      <w:r w:rsidR="00285B1A">
        <w:t>La Medicina dell’Evidenza</w:t>
      </w:r>
      <w:r w:rsidR="00E62999">
        <w:t xml:space="preserve">, ovvero la medicina basata sui dati clinici, </w:t>
      </w:r>
      <w:r w:rsidR="00E105AC">
        <w:t>deve confrontarsi</w:t>
      </w:r>
      <w:r w:rsidR="009A6E5B">
        <w:t xml:space="preserve"> quindi</w:t>
      </w:r>
      <w:r w:rsidR="00E105AC">
        <w:t xml:space="preserve"> </w:t>
      </w:r>
      <w:r w:rsidR="003659DF">
        <w:t xml:space="preserve">con </w:t>
      </w:r>
      <w:r w:rsidR="004A0DA2">
        <w:t>una nuova</w:t>
      </w:r>
      <w:r w:rsidR="003659DF">
        <w:t xml:space="preserve"> </w:t>
      </w:r>
      <w:r w:rsidR="00BA4915">
        <w:t>Medicina</w:t>
      </w:r>
      <w:r w:rsidR="00B02075">
        <w:t xml:space="preserve"> </w:t>
      </w:r>
      <w:r w:rsidR="004A0DA2">
        <w:t>che preve</w:t>
      </w:r>
      <w:r w:rsidR="0040727C">
        <w:t>de</w:t>
      </w:r>
      <w:r w:rsidR="004A0DA2">
        <w:t xml:space="preserve"> </w:t>
      </w:r>
      <w:r w:rsidR="0040727C">
        <w:t xml:space="preserve">un </w:t>
      </w:r>
      <w:r w:rsidR="004A0DA2">
        <w:t xml:space="preserve">confronto </w:t>
      </w:r>
      <w:r w:rsidR="003A2017">
        <w:t xml:space="preserve">non solo in ambito </w:t>
      </w:r>
      <w:r w:rsidR="00DC2D9A">
        <w:t>scientifico</w:t>
      </w:r>
      <w:r w:rsidR="003A2017">
        <w:t xml:space="preserve"> ma anche </w:t>
      </w:r>
      <w:r w:rsidR="003B1644">
        <w:t xml:space="preserve">in </w:t>
      </w:r>
      <w:r w:rsidR="00BA4915">
        <w:t xml:space="preserve">ambito </w:t>
      </w:r>
      <w:r w:rsidR="003659DF">
        <w:t>antropologic</w:t>
      </w:r>
      <w:r w:rsidR="00BA4915">
        <w:t>o</w:t>
      </w:r>
      <w:r w:rsidR="009A3437">
        <w:t>.</w:t>
      </w:r>
      <w:r w:rsidR="003659DF">
        <w:t xml:space="preserve"> </w:t>
      </w:r>
      <w:r w:rsidR="00055584">
        <w:t xml:space="preserve">In questo senso il medico è chiamato </w:t>
      </w:r>
      <w:r w:rsidR="00086824">
        <w:t xml:space="preserve">a curare non solo la patologia ma </w:t>
      </w:r>
      <w:r w:rsidR="007900D5">
        <w:t>prendere in considerazione anche l’esperienza c</w:t>
      </w:r>
      <w:r w:rsidR="00D56E3F">
        <w:t xml:space="preserve">he </w:t>
      </w:r>
      <w:r w:rsidR="007145F0">
        <w:t>l’individuo fa del proprio corpo</w:t>
      </w:r>
      <w:r w:rsidR="00D56E3F">
        <w:t xml:space="preserve"> </w:t>
      </w:r>
      <w:r w:rsidR="001665D9">
        <w:t xml:space="preserve">e quindi </w:t>
      </w:r>
      <w:r w:rsidR="00C53818">
        <w:t>affrontare l</w:t>
      </w:r>
      <w:r w:rsidR="00AF56CF">
        <w:t>e</w:t>
      </w:r>
      <w:r w:rsidR="00C53818">
        <w:t xml:space="preserve"> problematic</w:t>
      </w:r>
      <w:r w:rsidR="00AF56CF">
        <w:t>he</w:t>
      </w:r>
      <w:r w:rsidR="00C53818">
        <w:t xml:space="preserve"> </w:t>
      </w:r>
      <w:r w:rsidR="00D04E78">
        <w:t xml:space="preserve">individuali </w:t>
      </w:r>
      <w:r w:rsidR="00C53818">
        <w:t>con un ap</w:t>
      </w:r>
      <w:r w:rsidR="00D325C6">
        <w:t>proccio</w:t>
      </w:r>
      <w:r w:rsidR="00DB5A2A">
        <w:t xml:space="preserve"> più</w:t>
      </w:r>
      <w:r w:rsidR="00D325C6">
        <w:t xml:space="preserve"> olistico</w:t>
      </w:r>
      <w:r w:rsidR="001D70FD">
        <w:t xml:space="preserve"> e </w:t>
      </w:r>
      <w:r w:rsidR="001A7475">
        <w:t>narrativo</w:t>
      </w:r>
      <w:r w:rsidR="00DB5A2A">
        <w:t xml:space="preserve">. </w:t>
      </w:r>
    </w:p>
    <w:p w14:paraId="0F6AAAFD" w14:textId="77777777" w:rsidR="00E84B47" w:rsidRDefault="00E84B47" w:rsidP="00B239DB">
      <w:pPr>
        <w:pStyle w:val="NormaleWeb"/>
      </w:pPr>
    </w:p>
    <w:p w14:paraId="38D55976" w14:textId="01422BD4" w:rsidR="00B239DB" w:rsidRDefault="00636339" w:rsidP="00B239DB">
      <w:pPr>
        <w:pStyle w:val="NormaleWeb"/>
      </w:pPr>
      <w:r>
        <w:t xml:space="preserve">L’identità di genere </w:t>
      </w:r>
      <w:proofErr w:type="gramStart"/>
      <w:r>
        <w:t>p</w:t>
      </w:r>
      <w:r w:rsidR="00B239DB">
        <w:t>uò essere definito</w:t>
      </w:r>
      <w:proofErr w:type="gramEnd"/>
      <w:r w:rsidR="00B239DB">
        <w:t xml:space="preserve"> come il desiderio di un cambiamento di sesso dovuto ad una completa identificazione col genere del sesso opposto, negando e cercando di modificare il sesso biologico originale. Questo può svilupparsi già nei primi anni di vita, come durante l’adolescenza e, più raramente, in età adulta.</w:t>
      </w:r>
    </w:p>
    <w:p w14:paraId="6BD5D9CF" w14:textId="77777777" w:rsidR="00B239DB" w:rsidRDefault="00B239DB" w:rsidP="00B239DB">
      <w:pPr>
        <w:pStyle w:val="NormaleWeb"/>
      </w:pPr>
      <w:r>
        <w:t xml:space="preserve">La realtà transessuale investe entrambe le direzioni di transizione: esistono quindi transessuali maschi </w:t>
      </w:r>
      <w:proofErr w:type="spellStart"/>
      <w:r>
        <w:t>transizionanti</w:t>
      </w:r>
      <w:proofErr w:type="spellEnd"/>
      <w:r>
        <w:t xml:space="preserve"> femmina (MtF) e transessuali femmine </w:t>
      </w:r>
      <w:proofErr w:type="spellStart"/>
      <w:r>
        <w:t>transizionanti</w:t>
      </w:r>
      <w:proofErr w:type="spellEnd"/>
      <w:r>
        <w:t xml:space="preserve"> maschio (FtM).</w:t>
      </w:r>
    </w:p>
    <w:p w14:paraId="11E27E8E" w14:textId="77777777" w:rsidR="00B93749" w:rsidRPr="00B93749" w:rsidRDefault="00B93749" w:rsidP="00B93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374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PERCORSO</w:t>
      </w:r>
    </w:p>
    <w:p w14:paraId="391DBCCB" w14:textId="77777777" w:rsidR="00B93749" w:rsidRPr="00B93749" w:rsidRDefault="00B93749" w:rsidP="00B937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37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Allo stato attuale, una persona che si scopre transessuale deve in primis rivolgersi ad uno </w:t>
      </w:r>
      <w:r w:rsidRPr="00B9374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psichiatra</w:t>
      </w:r>
      <w:r w:rsidRPr="00B937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diagnostichi il “disturbo dell’identità di genere”.</w:t>
      </w:r>
    </w:p>
    <w:p w14:paraId="44E07BDB" w14:textId="77777777" w:rsidR="00B93749" w:rsidRPr="00B93749" w:rsidRDefault="00B93749" w:rsidP="00B937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3749">
        <w:rPr>
          <w:rFonts w:ascii="Times New Roman" w:eastAsia="Times New Roman" w:hAnsi="Times New Roman" w:cs="Times New Roman"/>
          <w:sz w:val="24"/>
          <w:szCs w:val="24"/>
          <w:lang w:eastAsia="it-IT"/>
        </w:rPr>
        <w:t>Dopo questa certificazione può rivolgersi all’</w:t>
      </w:r>
      <w:r w:rsidRPr="00B9374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endocrinologo per la terapia ormonale sostitutiva</w:t>
      </w:r>
      <w:r w:rsidRPr="00B937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(estrogeni ed antiandrogeni).</w:t>
      </w:r>
      <w:r w:rsidRPr="00B9374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Deve inoltre essere assente nel codice genetico ogni riferimento all’intersessualità o pseudoermafroditismo. Senza questa diagnosi l’endocrinologo non potrebbe agire in quanto, in questo particolare caso, il suo compito è quello di ammalare organi sani.</w:t>
      </w:r>
    </w:p>
    <w:p w14:paraId="72FC5EAA" w14:textId="77777777" w:rsidR="00B93749" w:rsidRPr="00B93749" w:rsidRDefault="00B93749" w:rsidP="00B937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37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Successivamente, o in accompagnamento alla terapia ormonale, la persona transessuale MtF può sottoporsi a </w:t>
      </w:r>
      <w:r w:rsidRPr="00B9374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trattamenti estetici-chirurgici</w:t>
      </w:r>
      <w:r w:rsidRPr="00B937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(rimozione barba, mastoplastica additiva, rimodellamento di naso e viso, ecc.).</w:t>
      </w:r>
      <w:r w:rsidRPr="00B9374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 norma questi interventi vengono considerati “chirurgia estetica” e sono a carico della persona transessuale.</w:t>
      </w:r>
    </w:p>
    <w:p w14:paraId="56C8A55B" w14:textId="77777777" w:rsidR="00B93749" w:rsidRPr="00B93749" w:rsidRDefault="00B93749" w:rsidP="00B937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37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Effettuato il trattamento ormonale, secondo la legge 164/82 la persona transessuale può richiedere al Tribunale autorizzazione agli </w:t>
      </w:r>
      <w:r w:rsidRPr="00B9374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interventi chirurgici di conversione sessuale</w:t>
      </w:r>
      <w:r w:rsidRPr="00B937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proofErr w:type="spellStart"/>
      <w:r w:rsidRPr="00B93749">
        <w:rPr>
          <w:rFonts w:ascii="Times New Roman" w:eastAsia="Times New Roman" w:hAnsi="Times New Roman" w:cs="Times New Roman"/>
          <w:sz w:val="24"/>
          <w:szCs w:val="24"/>
          <w:lang w:eastAsia="it-IT"/>
        </w:rPr>
        <w:t>penectomia</w:t>
      </w:r>
      <w:proofErr w:type="spellEnd"/>
      <w:r w:rsidRPr="00B93749">
        <w:rPr>
          <w:rFonts w:ascii="Times New Roman" w:eastAsia="Times New Roman" w:hAnsi="Times New Roman" w:cs="Times New Roman"/>
          <w:sz w:val="24"/>
          <w:szCs w:val="24"/>
          <w:lang w:eastAsia="it-IT"/>
        </w:rPr>
        <w:t>, orchiectomia e vaginoplastica). Ottenuta sentenza positiva, la persona transessuale ha diritto all’intervento sui genitali a carico del SSN.</w:t>
      </w:r>
    </w:p>
    <w:p w14:paraId="6A7C68CD" w14:textId="77777777" w:rsidR="00B93749" w:rsidRPr="00B93749" w:rsidRDefault="00B93749" w:rsidP="00B937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37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Effettuato l’intervento, la persona transessuale deve nuovamente rivolgersi al Tribunale per chiedere il </w:t>
      </w:r>
      <w:r w:rsidRPr="00B9374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cambiamento di stato anagrafico</w:t>
      </w:r>
      <w:r w:rsidRPr="00B9374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B9374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Ottenuta la sentenza positiva, tutti i documenti d’identità vengono modificati per sesso e per nome, con l’eccezione del casellario giudiziario e l’estratto integrale di nascita, documenti che possono essere richiesti esclusivamente dallo Stato o da Enti pubblici.</w:t>
      </w:r>
    </w:p>
    <w:p w14:paraId="41CD6B05" w14:textId="77777777" w:rsidR="00B93749" w:rsidRPr="00B93749" w:rsidRDefault="00B93749" w:rsidP="00B937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3749">
        <w:rPr>
          <w:rFonts w:ascii="Times New Roman" w:eastAsia="Times New Roman" w:hAnsi="Times New Roman" w:cs="Times New Roman"/>
          <w:sz w:val="24"/>
          <w:szCs w:val="24"/>
          <w:lang w:eastAsia="it-IT"/>
        </w:rPr>
        <w:t>Alla fine di questo percorso, per la legge italiana un transessuale diventa donna a tutti gli effetti, compreso il diritto a sposarsi e ad adottare.</w:t>
      </w:r>
    </w:p>
    <w:p w14:paraId="0B879342" w14:textId="30E1CBE1" w:rsidR="00855458" w:rsidRDefault="009C5E77" w:rsidP="00220F83">
      <w:pPr>
        <w:rPr>
          <w:sz w:val="24"/>
          <w:szCs w:val="24"/>
        </w:rPr>
      </w:pPr>
      <w:r w:rsidRPr="009C5E77">
        <w:rPr>
          <w:sz w:val="24"/>
          <w:szCs w:val="24"/>
        </w:rPr>
        <w:t xml:space="preserve">La differenza tra l’uomo, maschio e padre, e la donna, femmina e madre, ritenuta un dato essenziale e imprescindibile della natura umana, è oggi posta in discussione dalla più recente </w:t>
      </w:r>
      <w:r w:rsidRPr="009C5E77">
        <w:rPr>
          <w:sz w:val="24"/>
          <w:szCs w:val="24"/>
        </w:rPr>
        <w:lastRenderedPageBreak/>
        <w:t>cultura sessuale, che contesta la naturalità della differenza sessuale e rivendica il diritto di definire altrimenti il genere sessuale di appartenenza.</w:t>
      </w:r>
      <w:r w:rsidR="00220F83" w:rsidRPr="00220F83">
        <w:rPr>
          <w:sz w:val="24"/>
          <w:szCs w:val="24"/>
        </w:rPr>
        <w:t xml:space="preserve"> </w:t>
      </w:r>
      <w:r w:rsidR="00422730">
        <w:rPr>
          <w:sz w:val="24"/>
          <w:szCs w:val="24"/>
        </w:rPr>
        <w:t xml:space="preserve">Anche in ambito </w:t>
      </w:r>
      <w:r w:rsidR="00853A71">
        <w:rPr>
          <w:sz w:val="24"/>
          <w:szCs w:val="24"/>
        </w:rPr>
        <w:t>sanitario</w:t>
      </w:r>
      <w:r w:rsidR="00422730">
        <w:rPr>
          <w:sz w:val="24"/>
          <w:szCs w:val="24"/>
        </w:rPr>
        <w:t xml:space="preserve"> quindi l</w:t>
      </w:r>
      <w:r w:rsidR="00853A71">
        <w:rPr>
          <w:sz w:val="24"/>
          <w:szCs w:val="24"/>
        </w:rPr>
        <w:t xml:space="preserve">a medicina </w:t>
      </w:r>
      <w:r w:rsidR="0032078F">
        <w:rPr>
          <w:sz w:val="24"/>
          <w:szCs w:val="24"/>
        </w:rPr>
        <w:t>è chiamata</w:t>
      </w:r>
      <w:r w:rsidR="00FE3C67">
        <w:rPr>
          <w:sz w:val="24"/>
          <w:szCs w:val="24"/>
        </w:rPr>
        <w:t xml:space="preserve"> a</w:t>
      </w:r>
      <w:r w:rsidR="00422730">
        <w:rPr>
          <w:sz w:val="24"/>
          <w:szCs w:val="24"/>
        </w:rPr>
        <w:t xml:space="preserve"> </w:t>
      </w:r>
      <w:r w:rsidR="00853A71">
        <w:rPr>
          <w:sz w:val="24"/>
          <w:szCs w:val="24"/>
        </w:rPr>
        <w:t>nuove</w:t>
      </w:r>
      <w:r w:rsidR="00FE3C67">
        <w:rPr>
          <w:sz w:val="24"/>
          <w:szCs w:val="24"/>
        </w:rPr>
        <w:t xml:space="preserve"> sfide</w:t>
      </w:r>
      <w:r w:rsidR="00CF6ABD">
        <w:rPr>
          <w:sz w:val="24"/>
          <w:szCs w:val="24"/>
        </w:rPr>
        <w:t xml:space="preserve"> e riflessioni</w:t>
      </w:r>
      <w:r w:rsidR="009407CA">
        <w:rPr>
          <w:sz w:val="24"/>
          <w:szCs w:val="24"/>
        </w:rPr>
        <w:t xml:space="preserve">, </w:t>
      </w:r>
      <w:r w:rsidR="00E9397C">
        <w:rPr>
          <w:sz w:val="24"/>
          <w:szCs w:val="24"/>
        </w:rPr>
        <w:t>al fin</w:t>
      </w:r>
      <w:r w:rsidR="00635FC3">
        <w:rPr>
          <w:sz w:val="24"/>
          <w:szCs w:val="24"/>
        </w:rPr>
        <w:t>e di garantire il diritto</w:t>
      </w:r>
      <w:r w:rsidR="008D6186">
        <w:rPr>
          <w:sz w:val="24"/>
          <w:szCs w:val="24"/>
        </w:rPr>
        <w:t xml:space="preserve"> e </w:t>
      </w:r>
      <w:r w:rsidR="00635FC3">
        <w:rPr>
          <w:sz w:val="24"/>
          <w:szCs w:val="24"/>
        </w:rPr>
        <w:t xml:space="preserve">la </w:t>
      </w:r>
      <w:r w:rsidR="008D6186">
        <w:rPr>
          <w:sz w:val="24"/>
          <w:szCs w:val="24"/>
        </w:rPr>
        <w:t xml:space="preserve">tutela della </w:t>
      </w:r>
      <w:r w:rsidR="00635FC3">
        <w:rPr>
          <w:sz w:val="24"/>
          <w:szCs w:val="24"/>
        </w:rPr>
        <w:t>salute del paziente</w:t>
      </w:r>
      <w:r w:rsidR="00D636F0">
        <w:rPr>
          <w:sz w:val="24"/>
          <w:szCs w:val="24"/>
        </w:rPr>
        <w:t>.</w:t>
      </w:r>
    </w:p>
    <w:p w14:paraId="114E1EB4" w14:textId="1C84398E" w:rsidR="00110133" w:rsidRDefault="00220F83">
      <w:pPr>
        <w:rPr>
          <w:sz w:val="24"/>
          <w:szCs w:val="24"/>
        </w:rPr>
      </w:pPr>
      <w:r w:rsidRPr="005F4DCE">
        <w:rPr>
          <w:sz w:val="24"/>
          <w:szCs w:val="24"/>
        </w:rPr>
        <w:t xml:space="preserve">Nel percorso descritto, </w:t>
      </w:r>
      <w:r w:rsidR="007B4C45">
        <w:rPr>
          <w:sz w:val="24"/>
          <w:szCs w:val="24"/>
        </w:rPr>
        <w:t>che</w:t>
      </w:r>
      <w:r w:rsidRPr="005F4DCE">
        <w:rPr>
          <w:sz w:val="24"/>
          <w:szCs w:val="24"/>
        </w:rPr>
        <w:t xml:space="preserve"> ruolo ha il medico e quali possono essere gli scenari futuri in ambito clinico-sanitario?</w:t>
      </w:r>
      <w:r w:rsidR="00753E5D">
        <w:rPr>
          <w:sz w:val="24"/>
          <w:szCs w:val="24"/>
        </w:rPr>
        <w:t xml:space="preserve"> </w:t>
      </w:r>
    </w:p>
    <w:p w14:paraId="09DD9AB7" w14:textId="1FF7C1D4" w:rsidR="00F11C3B" w:rsidRDefault="00F11C3B">
      <w:pPr>
        <w:rPr>
          <w:sz w:val="24"/>
          <w:szCs w:val="24"/>
        </w:rPr>
      </w:pPr>
      <w:r>
        <w:rPr>
          <w:sz w:val="24"/>
          <w:szCs w:val="24"/>
        </w:rPr>
        <w:t xml:space="preserve">Quali sono le </w:t>
      </w:r>
      <w:proofErr w:type="gramStart"/>
      <w:r>
        <w:rPr>
          <w:sz w:val="24"/>
          <w:szCs w:val="24"/>
        </w:rPr>
        <w:t>implicazioni  medic</w:t>
      </w:r>
      <w:r w:rsidR="000C4865">
        <w:rPr>
          <w:sz w:val="24"/>
          <w:szCs w:val="24"/>
        </w:rPr>
        <w:t>he</w:t>
      </w:r>
      <w:proofErr w:type="gramEnd"/>
      <w:r w:rsidR="000C486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legali e </w:t>
      </w:r>
      <w:r w:rsidR="000C4865">
        <w:rPr>
          <w:sz w:val="24"/>
          <w:szCs w:val="24"/>
        </w:rPr>
        <w:t>culturali di fronte alla sfida delle nuove identità?</w:t>
      </w:r>
    </w:p>
    <w:p w14:paraId="5F4E0EBF" w14:textId="77777777" w:rsidR="00220F83" w:rsidRPr="009C5E77" w:rsidRDefault="00220F83">
      <w:pPr>
        <w:rPr>
          <w:sz w:val="24"/>
          <w:szCs w:val="24"/>
        </w:rPr>
      </w:pPr>
    </w:p>
    <w:sectPr w:rsidR="00220F83" w:rsidRPr="009C5E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D7E4F"/>
    <w:multiLevelType w:val="multilevel"/>
    <w:tmpl w:val="F112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5986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EE"/>
    <w:rsid w:val="000265C5"/>
    <w:rsid w:val="00055584"/>
    <w:rsid w:val="00086824"/>
    <w:rsid w:val="000C4865"/>
    <w:rsid w:val="00110133"/>
    <w:rsid w:val="00134D24"/>
    <w:rsid w:val="00136F9B"/>
    <w:rsid w:val="00162680"/>
    <w:rsid w:val="001665D9"/>
    <w:rsid w:val="00187CE8"/>
    <w:rsid w:val="001A5A8D"/>
    <w:rsid w:val="001A7475"/>
    <w:rsid w:val="001D70FD"/>
    <w:rsid w:val="001F7DFC"/>
    <w:rsid w:val="00220F83"/>
    <w:rsid w:val="00226199"/>
    <w:rsid w:val="00285B1A"/>
    <w:rsid w:val="002D3761"/>
    <w:rsid w:val="002D5339"/>
    <w:rsid w:val="002E0304"/>
    <w:rsid w:val="002E56FA"/>
    <w:rsid w:val="0032078F"/>
    <w:rsid w:val="003659DF"/>
    <w:rsid w:val="003A2017"/>
    <w:rsid w:val="003B1644"/>
    <w:rsid w:val="003C25C8"/>
    <w:rsid w:val="003D1885"/>
    <w:rsid w:val="0040727C"/>
    <w:rsid w:val="00422730"/>
    <w:rsid w:val="00491B81"/>
    <w:rsid w:val="00492C83"/>
    <w:rsid w:val="004A0DA2"/>
    <w:rsid w:val="004D617B"/>
    <w:rsid w:val="0053132F"/>
    <w:rsid w:val="00554024"/>
    <w:rsid w:val="00594087"/>
    <w:rsid w:val="005F4DCE"/>
    <w:rsid w:val="00634295"/>
    <w:rsid w:val="00635FC3"/>
    <w:rsid w:val="00636339"/>
    <w:rsid w:val="00645AA3"/>
    <w:rsid w:val="00647C4A"/>
    <w:rsid w:val="00647EEE"/>
    <w:rsid w:val="006834C4"/>
    <w:rsid w:val="0070555F"/>
    <w:rsid w:val="00707AA9"/>
    <w:rsid w:val="007145F0"/>
    <w:rsid w:val="00717769"/>
    <w:rsid w:val="00753E5D"/>
    <w:rsid w:val="007900D5"/>
    <w:rsid w:val="007B4C45"/>
    <w:rsid w:val="007F4421"/>
    <w:rsid w:val="00853A71"/>
    <w:rsid w:val="00855458"/>
    <w:rsid w:val="008C7DA6"/>
    <w:rsid w:val="008D6186"/>
    <w:rsid w:val="009407CA"/>
    <w:rsid w:val="009540AE"/>
    <w:rsid w:val="009A3437"/>
    <w:rsid w:val="009A3C07"/>
    <w:rsid w:val="009A6E5B"/>
    <w:rsid w:val="009C5E77"/>
    <w:rsid w:val="00A22696"/>
    <w:rsid w:val="00A53331"/>
    <w:rsid w:val="00A63DCB"/>
    <w:rsid w:val="00A67199"/>
    <w:rsid w:val="00AF56CF"/>
    <w:rsid w:val="00B02075"/>
    <w:rsid w:val="00B239DB"/>
    <w:rsid w:val="00B5669D"/>
    <w:rsid w:val="00B82CCF"/>
    <w:rsid w:val="00B93749"/>
    <w:rsid w:val="00BA4915"/>
    <w:rsid w:val="00C53818"/>
    <w:rsid w:val="00C643FF"/>
    <w:rsid w:val="00C92134"/>
    <w:rsid w:val="00CF0E6C"/>
    <w:rsid w:val="00CF6ABD"/>
    <w:rsid w:val="00D04E78"/>
    <w:rsid w:val="00D325C6"/>
    <w:rsid w:val="00D40712"/>
    <w:rsid w:val="00D456DC"/>
    <w:rsid w:val="00D56E3F"/>
    <w:rsid w:val="00D636F0"/>
    <w:rsid w:val="00D930C7"/>
    <w:rsid w:val="00DB5585"/>
    <w:rsid w:val="00DB5A2A"/>
    <w:rsid w:val="00DC2D9A"/>
    <w:rsid w:val="00E105AC"/>
    <w:rsid w:val="00E10AB4"/>
    <w:rsid w:val="00E37B9E"/>
    <w:rsid w:val="00E46705"/>
    <w:rsid w:val="00E50FEE"/>
    <w:rsid w:val="00E62999"/>
    <w:rsid w:val="00E84B47"/>
    <w:rsid w:val="00E872F5"/>
    <w:rsid w:val="00E9397C"/>
    <w:rsid w:val="00EA38B3"/>
    <w:rsid w:val="00ED5EFA"/>
    <w:rsid w:val="00F11C3B"/>
    <w:rsid w:val="00F36CF0"/>
    <w:rsid w:val="00F47BFE"/>
    <w:rsid w:val="00F558A6"/>
    <w:rsid w:val="00F65082"/>
    <w:rsid w:val="00F72231"/>
    <w:rsid w:val="00FB644B"/>
    <w:rsid w:val="00FE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7233"/>
  <w15:chartTrackingRefBased/>
  <w15:docId w15:val="{76363A76-3C8E-47E0-BC81-9011F149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2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Lepri</dc:creator>
  <cp:keywords/>
  <dc:description/>
  <cp:lastModifiedBy>Antonio Margiotta</cp:lastModifiedBy>
  <cp:revision>2</cp:revision>
  <cp:lastPrinted>2024-04-29T14:23:00Z</cp:lastPrinted>
  <dcterms:created xsi:type="dcterms:W3CDTF">2024-04-29T14:24:00Z</dcterms:created>
  <dcterms:modified xsi:type="dcterms:W3CDTF">2024-04-29T14:24:00Z</dcterms:modified>
</cp:coreProperties>
</file>